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mbria" w:hAnsi="Cambria"/>
          <w:sz w:val="24"/>
          <w:szCs w:val="24"/>
          <w:lang w:val="fr-FR"/>
        </w:rPr>
      </w:pPr>
      <w:bookmarkStart w:id="0" w:name="_GoBack"/>
      <w:bookmarkEnd w:id="0"/>
      <w:r>
        <w:rPr>
          <w:sz w:val="24"/>
        </w:rPr>
        <mc:AlternateContent>
          <mc:Choice Requires="wps">
            <w:drawing>
              <wp:anchor distT="0" distB="0" distL="114300" distR="114300" simplePos="0" relativeHeight="251659264" behindDoc="0" locked="0" layoutInCell="1" allowOverlap="1">
                <wp:simplePos x="0" y="0"/>
                <wp:positionH relativeFrom="column">
                  <wp:posOffset>1691005</wp:posOffset>
                </wp:positionH>
                <wp:positionV relativeFrom="paragraph">
                  <wp:posOffset>300355</wp:posOffset>
                </wp:positionV>
                <wp:extent cx="3683635" cy="1422400"/>
                <wp:effectExtent l="0" t="0" r="12065" b="0"/>
                <wp:wrapNone/>
                <wp:docPr id="1" name="Zone de texte 2"/>
                <wp:cNvGraphicFramePr/>
                <a:graphic xmlns:a="http://schemas.openxmlformats.org/drawingml/2006/main">
                  <a:graphicData uri="http://schemas.microsoft.com/office/word/2010/wordprocessingShape">
                    <wps:wsp>
                      <wps:cNvSpPr txBox="1"/>
                      <wps:spPr>
                        <a:xfrm>
                          <a:off x="0" y="0"/>
                          <a:ext cx="3683635" cy="1422400"/>
                        </a:xfrm>
                        <a:prstGeom prst="rect">
                          <a:avLst/>
                        </a:prstGeom>
                        <a:solidFill>
                          <a:srgbClr val="FFFFFF"/>
                        </a:solidFill>
                        <a:ln>
                          <a:noFill/>
                        </a:ln>
                      </wps:spPr>
                      <wps:txbx>
                        <w:txbxContent>
                          <w:p>
                            <w:pPr>
                              <w:rPr>
                                <w:rFonts w:hint="default" w:ascii="Cambria" w:hAnsi="Cambria"/>
                                <w:b/>
                                <w:bCs/>
                                <w:sz w:val="24"/>
                                <w:szCs w:val="24"/>
                                <w:lang w:val="fr-FR"/>
                              </w:rPr>
                            </w:pPr>
                            <w:r>
                              <w:rPr>
                                <w:rFonts w:hint="default" w:ascii="Cambria" w:hAnsi="Cambria"/>
                                <w:b/>
                                <w:bCs/>
                                <w:sz w:val="24"/>
                                <w:szCs w:val="24"/>
                                <w:lang w:val="fr-FR"/>
                              </w:rPr>
                              <w:t xml:space="preserve">Dr Moufida Atigui </w:t>
                            </w:r>
                          </w:p>
                          <w:p>
                            <w:pPr>
                              <w:rPr>
                                <w:rFonts w:hint="default" w:ascii="Cambria" w:hAnsi="Cambria"/>
                                <w:sz w:val="24"/>
                                <w:szCs w:val="24"/>
                                <w:lang w:val="fr-FR"/>
                              </w:rPr>
                            </w:pPr>
                            <w:r>
                              <w:rPr>
                                <w:rFonts w:hint="default" w:ascii="Cambria" w:hAnsi="Cambria"/>
                                <w:sz w:val="24"/>
                                <w:szCs w:val="24"/>
                                <w:lang w:val="fr-FR"/>
                              </w:rPr>
                              <w:t>Associate Professor, Arid Regions Institute- Tunisia</w:t>
                            </w:r>
                          </w:p>
                          <w:p>
                            <w:pPr>
                              <w:rPr>
                                <w:rFonts w:hint="default" w:ascii="Cambria" w:hAnsi="Cambria"/>
                                <w:sz w:val="24"/>
                                <w:szCs w:val="24"/>
                                <w:lang w:val="fr-FR"/>
                              </w:rPr>
                            </w:pPr>
                            <w:r>
                              <w:rPr>
                                <w:rFonts w:hint="default" w:ascii="Cambria" w:hAnsi="Cambria"/>
                                <w:sz w:val="24"/>
                                <w:szCs w:val="24"/>
                                <w:lang w:val="fr-FR" w:eastAsia="zh-CN"/>
                              </w:rPr>
                              <w:t xml:space="preserve">Phone : (+216) 99 511 466 </w:t>
                            </w:r>
                          </w:p>
                          <w:p>
                            <w:pPr>
                              <w:rPr>
                                <w:rFonts w:hint="default" w:ascii="Cambria" w:hAnsi="Cambria"/>
                                <w:sz w:val="24"/>
                                <w:szCs w:val="24"/>
                                <w:lang w:val="fr-FR"/>
                              </w:rPr>
                            </w:pPr>
                            <w:r>
                              <w:rPr>
                                <w:rFonts w:hint="default" w:ascii="Cambria" w:hAnsi="Cambria"/>
                                <w:sz w:val="24"/>
                                <w:szCs w:val="24"/>
                                <w:lang w:val="fr-FR" w:eastAsia="zh-CN"/>
                              </w:rPr>
                              <w:t xml:space="preserve">E-mail : atigui2009@gmail.com </w:t>
                            </w:r>
                          </w:p>
                          <w:p>
                            <w:pPr>
                              <w:rPr>
                                <w:rFonts w:hint="default" w:ascii="Cambria" w:hAnsi="Cambria"/>
                                <w:sz w:val="24"/>
                                <w:szCs w:val="24"/>
                                <w:lang w:val="fr-FR"/>
                              </w:rPr>
                            </w:pPr>
                            <w:r>
                              <w:rPr>
                                <w:rFonts w:hint="default" w:ascii="Cambria" w:hAnsi="Cambria"/>
                                <w:sz w:val="24"/>
                                <w:szCs w:val="24"/>
                                <w:lang w:val="fr-FR" w:eastAsia="zh-CN"/>
                              </w:rPr>
                              <w:t xml:space="preserve">ORCID ID : https://orcid.org/0000-0003-2758-3069 </w:t>
                            </w:r>
                          </w:p>
                          <w:p>
                            <w:pPr>
                              <w:rPr>
                                <w:rFonts w:hint="default" w:ascii="Cambria" w:hAnsi="Cambria"/>
                                <w:sz w:val="24"/>
                                <w:szCs w:val="24"/>
                                <w:lang w:val="fr-FR"/>
                              </w:rPr>
                            </w:pPr>
                            <w:r>
                              <w:rPr>
                                <w:rFonts w:hint="default" w:ascii="Cambria" w:hAnsi="Cambria"/>
                                <w:sz w:val="24"/>
                                <w:szCs w:val="24"/>
                                <w:lang w:val="fr-FR" w:eastAsia="zh-CN"/>
                              </w:rPr>
                              <w:t xml:space="preserve">h-INDEX : 12 </w:t>
                            </w:r>
                          </w:p>
                          <w:p>
                            <w:pPr>
                              <w:rPr>
                                <w:rFonts w:hint="default"/>
                                <w:lang w:val="fr-FR"/>
                              </w:rPr>
                            </w:pPr>
                          </w:p>
                        </w:txbxContent>
                      </wps:txbx>
                      <wps:bodyPr vert="horz" wrap="square" anchor="t" anchorCtr="0" upright="1"/>
                    </wps:wsp>
                  </a:graphicData>
                </a:graphic>
              </wp:anchor>
            </w:drawing>
          </mc:Choice>
          <mc:Fallback>
            <w:pict>
              <v:shape id="Zone de texte 2" o:spid="_x0000_s1026" o:spt="202" type="#_x0000_t202" style="position:absolute;left:0pt;margin-left:133.15pt;margin-top:23.65pt;height:112pt;width:290.05pt;z-index:251659264;mso-width-relative:page;mso-height-relative:page;" fillcolor="#FFFFFF" filled="t" stroked="f" coordsize="21600,21600" o:gfxdata="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V8J39gAAAAKAQAADwAAAAAAAAAB&#10;ACAAAAAiAAAAZHJzL2Rvd25yZXYueG1sUEsBAhQAFAAAAAgAh07iQPnITYzXAQAArwMAAA4AAAAA&#10;AAAAAQAgAAAAJwEAAGRycy9lMm9Eb2MueG1sUEsFBgAAAAAGAAYAWQEAAHAFAAAAAA==&#10;">
                <v:fill on="t" focussize="0,0"/>
                <v:stroke on="f"/>
                <v:imagedata o:title=""/>
                <o:lock v:ext="edit" aspectratio="f"/>
                <v:textbox>
                  <w:txbxContent>
                    <w:p>
                      <w:pPr>
                        <w:rPr>
                          <w:rFonts w:hint="default" w:ascii="Cambria" w:hAnsi="Cambria"/>
                          <w:b/>
                          <w:bCs/>
                          <w:sz w:val="24"/>
                          <w:szCs w:val="24"/>
                          <w:lang w:val="fr-FR"/>
                        </w:rPr>
                      </w:pPr>
                      <w:r>
                        <w:rPr>
                          <w:rFonts w:hint="default" w:ascii="Cambria" w:hAnsi="Cambria"/>
                          <w:b/>
                          <w:bCs/>
                          <w:sz w:val="24"/>
                          <w:szCs w:val="24"/>
                          <w:lang w:val="fr-FR"/>
                        </w:rPr>
                        <w:t xml:space="preserve">Dr Moufida Atigui </w:t>
                      </w:r>
                    </w:p>
                    <w:p>
                      <w:pPr>
                        <w:rPr>
                          <w:rFonts w:hint="default" w:ascii="Cambria" w:hAnsi="Cambria"/>
                          <w:sz w:val="24"/>
                          <w:szCs w:val="24"/>
                          <w:lang w:val="fr-FR"/>
                        </w:rPr>
                      </w:pPr>
                      <w:r>
                        <w:rPr>
                          <w:rFonts w:hint="default" w:ascii="Cambria" w:hAnsi="Cambria"/>
                          <w:sz w:val="24"/>
                          <w:szCs w:val="24"/>
                          <w:lang w:val="fr-FR"/>
                        </w:rPr>
                        <w:t>Associate Professor, Arid Regions Institute- Tunisia</w:t>
                      </w:r>
                    </w:p>
                    <w:p>
                      <w:pPr>
                        <w:rPr>
                          <w:rFonts w:hint="default" w:ascii="Cambria" w:hAnsi="Cambria"/>
                          <w:sz w:val="24"/>
                          <w:szCs w:val="24"/>
                          <w:lang w:val="fr-FR"/>
                        </w:rPr>
                      </w:pPr>
                      <w:r>
                        <w:rPr>
                          <w:rFonts w:hint="default" w:ascii="Cambria" w:hAnsi="Cambria"/>
                          <w:sz w:val="24"/>
                          <w:szCs w:val="24"/>
                          <w:lang w:val="fr-FR" w:eastAsia="zh-CN"/>
                        </w:rPr>
                        <w:t xml:space="preserve">Phone : (+216) 99 511 466 </w:t>
                      </w:r>
                    </w:p>
                    <w:p>
                      <w:pPr>
                        <w:rPr>
                          <w:rFonts w:hint="default" w:ascii="Cambria" w:hAnsi="Cambria"/>
                          <w:sz w:val="24"/>
                          <w:szCs w:val="24"/>
                          <w:lang w:val="fr-FR"/>
                        </w:rPr>
                      </w:pPr>
                      <w:r>
                        <w:rPr>
                          <w:rFonts w:hint="default" w:ascii="Cambria" w:hAnsi="Cambria"/>
                          <w:sz w:val="24"/>
                          <w:szCs w:val="24"/>
                          <w:lang w:val="fr-FR" w:eastAsia="zh-CN"/>
                        </w:rPr>
                        <w:t xml:space="preserve">E-mail : atigui2009@gmail.com </w:t>
                      </w:r>
                    </w:p>
                    <w:p>
                      <w:pPr>
                        <w:rPr>
                          <w:rFonts w:hint="default" w:ascii="Cambria" w:hAnsi="Cambria"/>
                          <w:sz w:val="24"/>
                          <w:szCs w:val="24"/>
                          <w:lang w:val="fr-FR"/>
                        </w:rPr>
                      </w:pPr>
                      <w:r>
                        <w:rPr>
                          <w:rFonts w:hint="default" w:ascii="Cambria" w:hAnsi="Cambria"/>
                          <w:sz w:val="24"/>
                          <w:szCs w:val="24"/>
                          <w:lang w:val="fr-FR" w:eastAsia="zh-CN"/>
                        </w:rPr>
                        <w:t xml:space="preserve">ORCID ID : https://orcid.org/0000-0003-2758-3069 </w:t>
                      </w:r>
                    </w:p>
                    <w:p>
                      <w:pPr>
                        <w:rPr>
                          <w:rFonts w:hint="default" w:ascii="Cambria" w:hAnsi="Cambria"/>
                          <w:sz w:val="24"/>
                          <w:szCs w:val="24"/>
                          <w:lang w:val="fr-FR"/>
                        </w:rPr>
                      </w:pPr>
                      <w:r>
                        <w:rPr>
                          <w:rFonts w:hint="default" w:ascii="Cambria" w:hAnsi="Cambria"/>
                          <w:sz w:val="24"/>
                          <w:szCs w:val="24"/>
                          <w:lang w:val="fr-FR" w:eastAsia="zh-CN"/>
                        </w:rPr>
                        <w:t xml:space="preserve">h-INDEX : 12 </w:t>
                      </w:r>
                    </w:p>
                    <w:p>
                      <w:pPr>
                        <w:rPr>
                          <w:rFonts w:hint="default"/>
                          <w:lang w:val="fr-FR"/>
                        </w:rPr>
                      </w:pPr>
                    </w:p>
                  </w:txbxContent>
                </v:textbox>
              </v:shape>
            </w:pict>
          </mc:Fallback>
        </mc:AlternateContent>
      </w:r>
      <w:r>
        <w:rPr>
          <w:rFonts w:hint="default" w:ascii="Cambria" w:hAnsi="Cambria"/>
          <w:sz w:val="24"/>
          <w:szCs w:val="24"/>
          <w:lang w:val="fr-FR"/>
        </w:rPr>
        <w:drawing>
          <wp:inline distT="0" distB="0" distL="114300" distR="114300">
            <wp:extent cx="1403350" cy="2091690"/>
            <wp:effectExtent l="0" t="0" r="6350" b="3810"/>
            <wp:docPr id="2" name="Image 3" descr="Photo 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Photo profil"/>
                    <pic:cNvPicPr>
                      <a:picLocks noChangeAspect="1"/>
                    </pic:cNvPicPr>
                  </pic:nvPicPr>
                  <pic:blipFill>
                    <a:blip r:embed="rId4"/>
                    <a:stretch>
                      <a:fillRect/>
                    </a:stretch>
                  </pic:blipFill>
                  <pic:spPr>
                    <a:xfrm>
                      <a:off x="0" y="0"/>
                      <a:ext cx="1403350" cy="2091690"/>
                    </a:xfrm>
                    <a:prstGeom prst="rect">
                      <a:avLst/>
                    </a:prstGeom>
                    <a:noFill/>
                    <a:ln>
                      <a:noFill/>
                    </a:ln>
                  </pic:spPr>
                </pic:pic>
              </a:graphicData>
            </a:graphic>
          </wp:inline>
        </w:drawing>
      </w:r>
      <w:r>
        <w:rPr>
          <w:rFonts w:hint="default" w:ascii="Cambria" w:hAnsi="Cambria"/>
          <w:sz w:val="24"/>
          <w:szCs w:val="24"/>
          <w:lang w:val="fr-FR"/>
        </w:rPr>
        <w:t xml:space="preserve"> </w:t>
      </w:r>
    </w:p>
    <w:p>
      <w:pPr>
        <w:rPr>
          <w:rFonts w:hint="default" w:ascii="Cambria" w:hAnsi="Cambria"/>
          <w:sz w:val="24"/>
          <w:szCs w:val="24"/>
        </w:rPr>
      </w:pPr>
    </w:p>
    <w:p>
      <w:pPr>
        <w:rPr>
          <w:rFonts w:hint="default" w:ascii="Cambria" w:hAnsi="Cambria"/>
          <w:sz w:val="24"/>
          <w:szCs w:val="24"/>
          <w:lang w:val="fr-FR"/>
        </w:rPr>
      </w:pPr>
      <w:r>
        <w:rPr>
          <w:rFonts w:hint="default" w:ascii="Cambria" w:hAnsi="Cambria"/>
          <w:sz w:val="24"/>
          <w:szCs w:val="24"/>
        </w:rPr>
        <w:t xml:space="preserve">Dr </w:t>
      </w:r>
      <w:r>
        <w:rPr>
          <w:rFonts w:hint="default" w:ascii="Cambria" w:hAnsi="Cambria"/>
          <w:b/>
          <w:bCs/>
          <w:sz w:val="24"/>
          <w:szCs w:val="24"/>
        </w:rPr>
        <w:t>Moufida Atigui</w:t>
      </w:r>
      <w:r>
        <w:rPr>
          <w:rFonts w:hint="default" w:ascii="Cambria" w:hAnsi="Cambria"/>
          <w:b w:val="0"/>
          <w:bCs w:val="0"/>
          <w:sz w:val="24"/>
          <w:szCs w:val="24"/>
          <w:lang w:val="fr-FR"/>
        </w:rPr>
        <w:t xml:space="preserve"> is an</w:t>
      </w:r>
      <w:r>
        <w:rPr>
          <w:rFonts w:hint="default" w:ascii="Cambria" w:hAnsi="Cambria"/>
          <w:sz w:val="24"/>
          <w:szCs w:val="24"/>
        </w:rPr>
        <w:t xml:space="preserve"> Associate Professor and a researcher in animal physiology at the </w:t>
      </w:r>
      <w:r>
        <w:rPr>
          <w:rFonts w:hint="default" w:ascii="Cambria" w:hAnsi="Cambria"/>
          <w:sz w:val="24"/>
          <w:szCs w:val="24"/>
          <w:lang w:val="fr-FR"/>
        </w:rPr>
        <w:t xml:space="preserve">Livestock and Wildlife Laboratory, Arid Regions Institute - Medenine. </w:t>
      </w:r>
    </w:p>
    <w:p>
      <w:pPr>
        <w:rPr>
          <w:rFonts w:hint="default" w:ascii="Cambria" w:hAnsi="Cambria"/>
          <w:sz w:val="24"/>
          <w:szCs w:val="24"/>
        </w:rPr>
      </w:pPr>
      <w:r>
        <w:rPr>
          <w:rFonts w:hint="default" w:ascii="Cambria" w:hAnsi="Cambria"/>
          <w:sz w:val="24"/>
          <w:szCs w:val="24"/>
          <w:lang w:val="fr-FR"/>
        </w:rPr>
        <w:t xml:space="preserve">Dr Moufida Atigui </w:t>
      </w:r>
      <w:r>
        <w:rPr>
          <w:rFonts w:hint="default" w:ascii="Cambria" w:hAnsi="Cambria" w:eastAsia="Times New Roman"/>
          <w:color w:val="2B2B2B"/>
          <w:sz w:val="24"/>
          <w:szCs w:val="24"/>
          <w:lang w:val="en-AU"/>
        </w:rPr>
        <w:t xml:space="preserve">is a graduate of </w:t>
      </w:r>
      <w:r>
        <w:rPr>
          <w:rFonts w:hint="default" w:ascii="Cambria" w:hAnsi="Cambria" w:eastAsia="Times New Roman"/>
          <w:color w:val="2B2B2B"/>
          <w:sz w:val="24"/>
          <w:szCs w:val="24"/>
          <w:lang w:val="fr-FR"/>
        </w:rPr>
        <w:t>University of Carthage (National Institute of Agriculature Tunis) in 2007 and Master degree in 2009 from the same university. She</w:t>
      </w:r>
      <w:r>
        <w:rPr>
          <w:rFonts w:hint="default" w:ascii="Cambria" w:hAnsi="Cambria"/>
          <w:sz w:val="24"/>
          <w:szCs w:val="24"/>
          <w:lang w:val="fr-FR"/>
        </w:rPr>
        <w:t xml:space="preserve"> has a</w:t>
      </w:r>
      <w:r>
        <w:rPr>
          <w:rFonts w:hint="default" w:ascii="Cambria" w:hAnsi="Cambria"/>
          <w:sz w:val="24"/>
          <w:szCs w:val="24"/>
        </w:rPr>
        <w:t xml:space="preserve"> PhD in </w:t>
      </w:r>
      <w:r>
        <w:rPr>
          <w:rFonts w:hint="default" w:ascii="Cambria" w:hAnsi="Cambria"/>
          <w:sz w:val="24"/>
          <w:szCs w:val="24"/>
          <w:lang w:val="fr-FR"/>
        </w:rPr>
        <w:t xml:space="preserve">animal </w:t>
      </w:r>
      <w:r>
        <w:rPr>
          <w:rFonts w:hint="default" w:ascii="Cambria" w:hAnsi="Cambria"/>
          <w:sz w:val="24"/>
          <w:szCs w:val="24"/>
        </w:rPr>
        <w:t>physiology (INAT, Tunsia/ AgroCampus Ouest, Rennes, France</w:t>
      </w:r>
      <w:r>
        <w:rPr>
          <w:rFonts w:hint="default" w:ascii="Cambria" w:hAnsi="Cambria"/>
          <w:sz w:val="24"/>
          <w:szCs w:val="24"/>
          <w:lang w:val="fr-FR"/>
        </w:rPr>
        <w:t>)</w:t>
      </w:r>
      <w:r>
        <w:rPr>
          <w:rFonts w:hint="default" w:ascii="Cambria" w:hAnsi="Cambria"/>
          <w:sz w:val="24"/>
          <w:szCs w:val="24"/>
        </w:rPr>
        <w:t xml:space="preserve"> in 2014. </w:t>
      </w:r>
    </w:p>
    <w:p>
      <w:pPr>
        <w:rPr>
          <w:rFonts w:hint="default" w:ascii="Cambria" w:hAnsi="Cambria"/>
          <w:sz w:val="24"/>
          <w:szCs w:val="24"/>
        </w:rPr>
      </w:pPr>
      <w:r>
        <w:rPr>
          <w:rFonts w:hint="default" w:ascii="Cambria" w:hAnsi="Cambria"/>
          <w:sz w:val="24"/>
          <w:szCs w:val="24"/>
          <w:lang w:val="fr-FR"/>
        </w:rPr>
        <w:t xml:space="preserve">She has been </w:t>
      </w:r>
      <w:r>
        <w:rPr>
          <w:rFonts w:hint="default" w:ascii="Cambria" w:hAnsi="Cambria"/>
          <w:sz w:val="24"/>
          <w:szCs w:val="24"/>
        </w:rPr>
        <w:t xml:space="preserve">working since 2007 during her first final studies project on machine milking of dairy camels at the Arid Regions Institute. Since then, she has been working on different aspects of animal husbandry and </w:t>
      </w:r>
      <w:r>
        <w:rPr>
          <w:rFonts w:hint="default" w:ascii="Cambria" w:hAnsi="Cambria"/>
          <w:sz w:val="24"/>
          <w:szCs w:val="24"/>
          <w:lang w:val="fr-FR"/>
        </w:rPr>
        <w:t>management</w:t>
      </w:r>
      <w:r>
        <w:rPr>
          <w:rFonts w:hint="default" w:ascii="Cambria" w:hAnsi="Cambria"/>
          <w:sz w:val="24"/>
          <w:szCs w:val="24"/>
        </w:rPr>
        <w:t xml:space="preserve">, mostly on camels </w:t>
      </w:r>
      <w:r>
        <w:rPr>
          <w:rFonts w:hint="default" w:ascii="Cambria" w:hAnsi="Cambria"/>
          <w:sz w:val="24"/>
          <w:szCs w:val="24"/>
          <w:lang w:val="fr-FR"/>
        </w:rPr>
        <w:t xml:space="preserve">but also cattle, goat and sheep </w:t>
      </w:r>
      <w:r>
        <w:rPr>
          <w:rFonts w:hint="default" w:ascii="Cambria" w:hAnsi="Cambria"/>
          <w:sz w:val="24"/>
          <w:szCs w:val="24"/>
        </w:rPr>
        <w:t xml:space="preserve">as part of research projects. She is an expert of machine milking of dairy animals particularly non bovine dairy species. She has been involved in training camel breeders to intensify their production system and use of machine milking to produce camel milk. She has authored and co-authored over </w:t>
      </w:r>
      <w:r>
        <w:rPr>
          <w:rFonts w:hint="default" w:ascii="Cambria" w:hAnsi="Cambria"/>
          <w:sz w:val="24"/>
          <w:szCs w:val="24"/>
          <w:lang w:val="fr-FR"/>
        </w:rPr>
        <w:t>4</w:t>
      </w:r>
      <w:r>
        <w:rPr>
          <w:rFonts w:hint="default" w:ascii="Cambria" w:hAnsi="Cambria"/>
          <w:sz w:val="24"/>
          <w:szCs w:val="24"/>
        </w:rPr>
        <w:t xml:space="preserve">0 scientific paper mostly on dairy camels. Her work on machine milking of camels made her won the L’Oréal-UNESCO For Women in Science Fellowships for 2015 and Hocine Khateli Award for scientific research in arid regions 2021. </w:t>
      </w:r>
    </w:p>
    <w:p>
      <w:pPr>
        <w:rPr>
          <w:rFonts w:hint="default" w:ascii="Cambria" w:hAnsi="Cambria"/>
          <w:sz w:val="24"/>
          <w:szCs w:val="24"/>
        </w:rPr>
      </w:pPr>
      <w:r>
        <w:rPr>
          <w:rFonts w:hint="default" w:ascii="Cambria" w:hAnsi="Cambria"/>
          <w:b/>
          <w:bCs/>
          <w:sz w:val="24"/>
          <w:szCs w:val="24"/>
        </w:rPr>
        <w:t>Research field</w:t>
      </w:r>
      <w:r>
        <w:rPr>
          <w:rFonts w:hint="default" w:ascii="Cambria" w:hAnsi="Cambria"/>
          <w:b/>
          <w:bCs/>
          <w:sz w:val="24"/>
          <w:szCs w:val="24"/>
          <w:lang w:val="fr-FR"/>
        </w:rPr>
        <w:t>s</w:t>
      </w:r>
      <w:r>
        <w:rPr>
          <w:rFonts w:hint="default" w:ascii="Cambria" w:hAnsi="Cambria"/>
          <w:sz w:val="24"/>
          <w:szCs w:val="24"/>
        </w:rPr>
        <w:t>: Different aspects of dairy animals’ intensive management including feeding, milking, hygiene, behavior, welfare, machine milking ability, milk quality control.</w:t>
      </w:r>
    </w:p>
    <w:p>
      <w:pPr>
        <w:rPr>
          <w:rFonts w:hint="default" w:ascii="Cambria" w:hAnsi="Cambria"/>
          <w:b/>
          <w:bCs/>
          <w:sz w:val="24"/>
          <w:szCs w:val="24"/>
          <w:lang w:val="fr-FR" w:eastAsia="zh-CN"/>
        </w:rPr>
      </w:pPr>
      <w:r>
        <w:rPr>
          <w:rFonts w:hint="default" w:ascii="Cambria" w:hAnsi="Cambria"/>
          <w:b/>
          <w:bCs/>
          <w:sz w:val="24"/>
          <w:szCs w:val="24"/>
          <w:lang w:val="fr-FR" w:eastAsia="zh-CN"/>
        </w:rPr>
        <w:t xml:space="preserve">Publications: </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textAlignment w:val="auto"/>
        <w:rPr>
          <w:rFonts w:hint="default" w:ascii="Cambria" w:hAnsi="Cambria"/>
          <w:sz w:val="24"/>
          <w:szCs w:val="24"/>
        </w:rPr>
      </w:pPr>
      <w:r>
        <w:rPr>
          <w:rFonts w:hint="default" w:ascii="Cambria" w:hAnsi="Cambria"/>
          <w:sz w:val="24"/>
          <w:szCs w:val="24"/>
        </w:rPr>
        <w:t>Atigui</w:t>
      </w:r>
      <w:r>
        <w:rPr>
          <w:rFonts w:hint="default" w:ascii="Cambria" w:hAnsi="Cambria"/>
          <w:sz w:val="24"/>
          <w:szCs w:val="24"/>
          <w:lang w:val="fr-FR"/>
        </w:rPr>
        <w:t xml:space="preserve"> M., </w:t>
      </w:r>
      <w:r>
        <w:rPr>
          <w:rFonts w:hint="default" w:ascii="Cambria" w:hAnsi="Cambria"/>
          <w:sz w:val="24"/>
          <w:szCs w:val="24"/>
        </w:rPr>
        <w:t>Fguiri</w:t>
      </w:r>
      <w:r>
        <w:rPr>
          <w:rFonts w:hint="default" w:ascii="Cambria" w:hAnsi="Cambria"/>
          <w:sz w:val="24"/>
          <w:szCs w:val="24"/>
          <w:lang w:val="fr-FR"/>
        </w:rPr>
        <w:t xml:space="preserve"> I.</w:t>
      </w:r>
      <w:r>
        <w:rPr>
          <w:rFonts w:hint="default" w:ascii="Cambria" w:hAnsi="Cambria"/>
          <w:sz w:val="24"/>
          <w:szCs w:val="24"/>
        </w:rPr>
        <w:t>, Arroum</w:t>
      </w:r>
      <w:r>
        <w:rPr>
          <w:rFonts w:hint="default" w:ascii="Cambria" w:hAnsi="Cambria"/>
          <w:sz w:val="24"/>
          <w:szCs w:val="24"/>
          <w:lang w:val="fr-FR"/>
        </w:rPr>
        <w:t xml:space="preserve"> S.</w:t>
      </w:r>
      <w:r>
        <w:rPr>
          <w:rFonts w:hint="default" w:ascii="Cambria" w:hAnsi="Cambria"/>
          <w:sz w:val="24"/>
          <w:szCs w:val="24"/>
        </w:rPr>
        <w:t xml:space="preserve">, </w:t>
      </w:r>
      <w:r>
        <w:rPr>
          <w:rFonts w:hint="default" w:ascii="Cambria" w:hAnsi="Cambria"/>
          <w:sz w:val="24"/>
          <w:szCs w:val="24"/>
          <w:lang w:val="fr-FR"/>
        </w:rPr>
        <w:t>B</w:t>
      </w:r>
      <w:r>
        <w:rPr>
          <w:rFonts w:hint="default" w:ascii="Cambria" w:hAnsi="Cambria"/>
          <w:sz w:val="24"/>
          <w:szCs w:val="24"/>
        </w:rPr>
        <w:t>rahmi</w:t>
      </w:r>
      <w:r>
        <w:rPr>
          <w:rFonts w:hint="default" w:ascii="Cambria" w:hAnsi="Cambria"/>
          <w:sz w:val="24"/>
          <w:szCs w:val="24"/>
          <w:lang w:val="fr-FR"/>
        </w:rPr>
        <w:t xml:space="preserve"> M.</w:t>
      </w:r>
      <w:r>
        <w:rPr>
          <w:rFonts w:hint="default" w:ascii="Cambria" w:hAnsi="Cambria"/>
          <w:sz w:val="24"/>
          <w:szCs w:val="24"/>
        </w:rPr>
        <w:t>, Ghzaiel</w:t>
      </w:r>
      <w:r>
        <w:rPr>
          <w:rFonts w:hint="default" w:ascii="Cambria" w:hAnsi="Cambria"/>
          <w:sz w:val="24"/>
          <w:szCs w:val="24"/>
          <w:lang w:val="fr-FR"/>
        </w:rPr>
        <w:t xml:space="preserve"> B., </w:t>
      </w:r>
      <w:r>
        <w:rPr>
          <w:rFonts w:hint="default" w:ascii="Cambria" w:hAnsi="Cambria"/>
          <w:sz w:val="24"/>
          <w:szCs w:val="24"/>
        </w:rPr>
        <w:t>Hammadi</w:t>
      </w:r>
      <w:r>
        <w:rPr>
          <w:rFonts w:hint="default" w:ascii="Cambria" w:hAnsi="Cambria"/>
          <w:sz w:val="24"/>
          <w:szCs w:val="24"/>
          <w:lang w:val="fr-FR"/>
        </w:rPr>
        <w:t xml:space="preserve"> M., </w:t>
      </w:r>
      <w:r>
        <w:rPr>
          <w:rFonts w:hint="default" w:ascii="Cambria" w:hAnsi="Cambria"/>
          <w:sz w:val="24"/>
          <w:szCs w:val="24"/>
        </w:rPr>
        <w:t>2023</w:t>
      </w:r>
      <w:r>
        <w:rPr>
          <w:rFonts w:hint="default" w:ascii="Cambria" w:hAnsi="Cambria"/>
          <w:sz w:val="24"/>
          <w:szCs w:val="24"/>
          <w:lang w:val="fr-FR"/>
        </w:rPr>
        <w:t>.</w:t>
      </w:r>
      <w:r>
        <w:rPr>
          <w:rFonts w:hint="default" w:ascii="Cambria" w:hAnsi="Cambria"/>
          <w:sz w:val="24"/>
          <w:szCs w:val="24"/>
        </w:rPr>
        <w:t> Effect of milking routines and hygiene practices and evolution along the market value chain on raw camel milk quality in Tunisia</w:t>
      </w:r>
      <w:r>
        <w:rPr>
          <w:rFonts w:hint="default" w:ascii="Cambria" w:hAnsi="Cambria"/>
          <w:sz w:val="24"/>
          <w:szCs w:val="24"/>
          <w:lang w:val="fr-FR"/>
        </w:rPr>
        <w:t>.</w:t>
      </w:r>
      <w:r>
        <w:rPr>
          <w:rFonts w:hint="default" w:ascii="Cambria" w:hAnsi="Cambria"/>
          <w:sz w:val="24"/>
          <w:szCs w:val="24"/>
        </w:rPr>
        <w:t> Italian Journal of Animal Science, 22:1, 337-346, DOI: </w:t>
      </w:r>
      <w:r>
        <w:rPr>
          <w:rFonts w:hint="default" w:ascii="Cambria" w:hAnsi="Cambria"/>
          <w:sz w:val="24"/>
          <w:szCs w:val="24"/>
        </w:rPr>
        <w:fldChar w:fldCharType="begin"/>
      </w:r>
      <w:r>
        <w:rPr>
          <w:rFonts w:hint="default" w:ascii="Cambria" w:hAnsi="Cambria"/>
          <w:sz w:val="24"/>
          <w:szCs w:val="24"/>
        </w:rPr>
        <w:instrText xml:space="preserve"> HYPERLINK "https://doi.org/10.1080/1828051X.2023.2188883" </w:instrText>
      </w:r>
      <w:r>
        <w:rPr>
          <w:rFonts w:hint="default" w:ascii="Cambria" w:hAnsi="Cambria"/>
          <w:sz w:val="24"/>
          <w:szCs w:val="24"/>
        </w:rPr>
        <w:fldChar w:fldCharType="separate"/>
      </w:r>
      <w:r>
        <w:rPr>
          <w:rFonts w:hint="default" w:ascii="Cambria" w:hAnsi="Cambria"/>
          <w:sz w:val="24"/>
          <w:szCs w:val="24"/>
        </w:rPr>
        <w:t>10.1080/1828051X.2023.2188883</w:t>
      </w:r>
      <w:r>
        <w:rPr>
          <w:rFonts w:hint="default" w:ascii="Cambria" w:hAnsi="Cambria"/>
          <w:sz w:val="24"/>
          <w:szCs w:val="24"/>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textAlignment w:val="auto"/>
        <w:rPr>
          <w:rFonts w:hint="default" w:ascii="Cambria" w:hAnsi="Cambria"/>
          <w:sz w:val="24"/>
          <w:szCs w:val="24"/>
        </w:rPr>
      </w:pPr>
      <w:r>
        <w:rPr>
          <w:rFonts w:hint="default" w:ascii="Cambria" w:hAnsi="Cambria"/>
          <w:sz w:val="24"/>
          <w:szCs w:val="24"/>
          <w:lang w:val="en-US" w:eastAsia="zh-CN"/>
        </w:rPr>
        <w:t xml:space="preserve">Atigui M., Brahmi M., Hammadi I., Marnet P-G., Hammadi M., 2021. Machine milkability of dromedary camels: correlation between udder morphology and milk flow traits. Animals, 11, 2014. https://doi.org/10.3390/ani11072014. </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ind w:left="0" w:leftChars="0" w:firstLine="0" w:firstLineChars="0"/>
        <w:textAlignment w:val="auto"/>
        <w:rPr>
          <w:rFonts w:hint="default" w:ascii="Cambria" w:hAnsi="Cambria"/>
          <w:sz w:val="24"/>
          <w:szCs w:val="24"/>
          <w:lang w:val="en-US" w:eastAsia="zh-CN"/>
        </w:rPr>
      </w:pPr>
      <w:r>
        <w:rPr>
          <w:rFonts w:hint="default" w:ascii="Cambria" w:hAnsi="Cambria"/>
          <w:sz w:val="24"/>
          <w:szCs w:val="24"/>
          <w:lang w:val="en-US" w:eastAsia="zh-CN"/>
        </w:rPr>
        <w:t>Brahmi, M., Atigui, M., Hammadi, I., Portanguen, J., Hammadi, M., Marnet, P., 2021. Oxytocin and cortisol release during suckling, hand-milking and machine milking in camels. Journal of Dairy Research</w:t>
      </w:r>
    </w:p>
    <w:p>
      <w:pPr>
        <w:numPr>
          <w:ilvl w:val="0"/>
          <w:numId w:val="1"/>
        </w:numPr>
        <w:ind w:left="0" w:leftChars="0" w:firstLine="0" w:firstLineChars="0"/>
        <w:rPr>
          <w:rFonts w:hint="default" w:ascii="Cambria" w:hAnsi="Cambria"/>
          <w:sz w:val="24"/>
          <w:szCs w:val="24"/>
          <w:lang w:val="en-US" w:eastAsia="zh-CN"/>
        </w:rPr>
      </w:pPr>
      <w:r>
        <w:rPr>
          <w:rFonts w:hint="default" w:ascii="Cambria" w:hAnsi="Cambria"/>
          <w:sz w:val="24"/>
          <w:szCs w:val="24"/>
          <w:lang w:val="en-US" w:eastAsia="zh-CN"/>
        </w:rPr>
        <w:t xml:space="preserve">Atigui M., Marnet P.G., Bessalah S., Harrabi H., Khorchani T. and Hammadi M. 2016. Relationship between external and internal udder and teat measurements and milk partitioning in the udder of machine milked camels. Journal of Tropical Animal Health and Production, 48: 935–942. </w:t>
      </w:r>
    </w:p>
    <w:p>
      <w:pPr>
        <w:numPr>
          <w:ilvl w:val="0"/>
          <w:numId w:val="1"/>
        </w:numPr>
        <w:ind w:left="0" w:leftChars="0" w:firstLine="0" w:firstLineChars="0"/>
        <w:rPr>
          <w:rFonts w:hint="default" w:ascii="Cambria" w:hAnsi="Cambria"/>
          <w:sz w:val="24"/>
          <w:szCs w:val="24"/>
          <w:lang w:val="en-US" w:eastAsia="zh-CN"/>
        </w:rPr>
      </w:pPr>
      <w:r>
        <w:rPr>
          <w:rFonts w:hint="default" w:ascii="Cambria" w:hAnsi="Cambria"/>
          <w:sz w:val="24"/>
          <w:szCs w:val="24"/>
          <w:lang w:val="en-US" w:eastAsia="zh-CN"/>
        </w:rPr>
        <w:t xml:space="preserve">Marnet PG., Atigui M. and Hammadi M. 2016. Developing mechanical milking of camels? Some main steps to take… Journal of Tropical Animal Health and Production, 48: 889–896. </w:t>
      </w:r>
    </w:p>
    <w:p>
      <w:pPr>
        <w:numPr>
          <w:ilvl w:val="0"/>
          <w:numId w:val="1"/>
        </w:numPr>
        <w:ind w:left="0" w:leftChars="0" w:firstLine="0" w:firstLineChars="0"/>
        <w:rPr>
          <w:rFonts w:hint="default" w:ascii="Cambria" w:hAnsi="Cambria"/>
          <w:sz w:val="24"/>
          <w:szCs w:val="24"/>
          <w:lang w:val="en-US" w:eastAsia="zh-CN"/>
        </w:rPr>
      </w:pPr>
      <w:r>
        <w:rPr>
          <w:rFonts w:hint="default" w:ascii="Cambria" w:hAnsi="Cambria"/>
          <w:sz w:val="24"/>
          <w:szCs w:val="24"/>
          <w:lang w:val="en-US" w:eastAsia="zh-CN"/>
        </w:rPr>
        <w:t xml:space="preserve">Atigui M., Marnet P.G., Barmat A., KhorchaniT. &amp; Hammadi M., 2015. Effects of vacuum level and pulsation rate on milk ejection and milk flow traits in Tunisian dairy camels (Camelus dromedarius). Journal of Tropical Animal Health and Production, 47:201–206. </w:t>
      </w:r>
    </w:p>
    <w:p>
      <w:pPr>
        <w:numPr>
          <w:ilvl w:val="0"/>
          <w:numId w:val="1"/>
        </w:numPr>
        <w:ind w:left="0" w:leftChars="0" w:firstLine="0" w:firstLineChars="0"/>
        <w:rPr>
          <w:rFonts w:hint="default" w:ascii="Cambria" w:hAnsi="Cambria"/>
          <w:sz w:val="24"/>
          <w:szCs w:val="24"/>
          <w:lang w:val="en-US" w:eastAsia="zh-CN"/>
        </w:rPr>
      </w:pPr>
      <w:r>
        <w:rPr>
          <w:rFonts w:hint="default" w:ascii="Cambria" w:hAnsi="Cambria"/>
          <w:sz w:val="24"/>
          <w:szCs w:val="24"/>
          <w:lang w:val="en-US" w:eastAsia="zh-CN"/>
        </w:rPr>
        <w:t>Atigui M., Hammadi M., Barmat A., Farhat M., Khorchani T. &amp; Marnet P.G. 2014.</w:t>
      </w:r>
      <w:r>
        <w:rPr>
          <w:rFonts w:hint="default" w:ascii="Cambria" w:hAnsi="Cambria"/>
          <w:sz w:val="24"/>
          <w:szCs w:val="24"/>
          <w:lang w:val="fr-FR" w:eastAsia="zh-CN"/>
        </w:rPr>
        <w:t xml:space="preserve"> </w:t>
      </w:r>
      <w:r>
        <w:rPr>
          <w:rFonts w:hint="default" w:ascii="Cambria" w:hAnsi="Cambria"/>
          <w:sz w:val="24"/>
          <w:szCs w:val="24"/>
          <w:lang w:val="en-US" w:eastAsia="zh-CN"/>
        </w:rPr>
        <w:t xml:space="preserve">First description of milk flow traits in Tunisian dairy dromedary camels under intensive farming system. Journal of Dairy Research. 81, 173–182. </w:t>
      </w:r>
    </w:p>
    <w:p>
      <w:pPr>
        <w:numPr>
          <w:ilvl w:val="0"/>
          <w:numId w:val="1"/>
        </w:numPr>
        <w:ind w:left="0" w:leftChars="0" w:firstLine="0" w:firstLineChars="0"/>
        <w:rPr>
          <w:rFonts w:hint="default" w:ascii="Cambria" w:hAnsi="Cambria"/>
          <w:sz w:val="24"/>
          <w:szCs w:val="24"/>
          <w:lang w:val="en-US" w:eastAsia="zh-CN"/>
        </w:rPr>
      </w:pPr>
      <w:r>
        <w:rPr>
          <w:rFonts w:hint="default" w:ascii="Cambria" w:hAnsi="Cambria"/>
          <w:sz w:val="24"/>
          <w:szCs w:val="24"/>
          <w:lang w:val="en-US" w:eastAsia="zh-CN"/>
        </w:rPr>
        <w:t xml:space="preserve">Atigui M., Marnet P.G., Ayeb N., Khorchani T. &amp; Hammadi M. 2014. Effect of changes in milking routine on milking related behaviour and milk removal in Tunisian dairy dromedary camels. Journal of dairy Research, 81, 494–503. </w:t>
      </w:r>
    </w:p>
    <w:p>
      <w:pPr>
        <w:numPr>
          <w:ilvl w:val="0"/>
          <w:numId w:val="1"/>
        </w:numPr>
        <w:ind w:left="0" w:leftChars="0" w:firstLine="0" w:firstLineChars="0"/>
        <w:rPr>
          <w:rFonts w:hint="default" w:ascii="Cambria" w:hAnsi="Cambria"/>
          <w:sz w:val="24"/>
          <w:szCs w:val="24"/>
          <w:lang w:val="en-US" w:eastAsia="zh-CN"/>
        </w:rPr>
      </w:pPr>
      <w:r>
        <w:rPr>
          <w:rFonts w:hint="default" w:ascii="Cambria" w:hAnsi="Cambria"/>
          <w:sz w:val="24"/>
          <w:szCs w:val="24"/>
          <w:lang w:val="en-US" w:eastAsia="zh-CN"/>
        </w:rPr>
        <w:t xml:space="preserve">Atigui M., Hammadi M. and Khorchani T., 2013. Effects of oestrus on milk yield and composition in Tunisian Maghrebi camels (Camelus dromedarius). Emirate Journal of Food and Agriculture 25 (4): 291-295. </w:t>
      </w:r>
    </w:p>
    <w:p>
      <w:pPr>
        <w:numPr>
          <w:ilvl w:val="0"/>
          <w:numId w:val="1"/>
        </w:numPr>
        <w:ind w:left="0" w:leftChars="0" w:firstLine="0" w:firstLineChars="0"/>
        <w:rPr>
          <w:rFonts w:hint="default" w:ascii="Cambria" w:hAnsi="Cambria"/>
          <w:sz w:val="24"/>
          <w:szCs w:val="24"/>
          <w:lang w:val="en-US" w:eastAsia="zh-CN"/>
        </w:rPr>
      </w:pPr>
      <w:r>
        <w:rPr>
          <w:rFonts w:hint="default" w:ascii="Cambria" w:hAnsi="Cambria"/>
          <w:sz w:val="24"/>
          <w:szCs w:val="24"/>
          <w:lang w:val="en-US" w:eastAsia="zh-CN"/>
        </w:rPr>
        <w:t>M. Atigui, L. Ben Hajsaid, G. Ben Fraj, R. Yahya et M. Kamoun. 2020. Effect of milking settings adjustment on udder health and milkquality in dairy cow</w:t>
      </w:r>
      <w:r>
        <w:rPr>
          <w:rFonts w:hint="default" w:ascii="Cambria" w:hAnsi="Cambria"/>
          <w:sz w:val="24"/>
          <w:szCs w:val="24"/>
          <w:lang w:val="fr-FR" w:eastAsia="zh-CN"/>
        </w:rPr>
        <w:t>s</w:t>
      </w:r>
      <w:r>
        <w:rPr>
          <w:rFonts w:hint="default" w:ascii="Cambria" w:hAnsi="Cambria"/>
          <w:sz w:val="24"/>
          <w:szCs w:val="24"/>
          <w:lang w:val="en-US" w:eastAsia="zh-CN"/>
        </w:rPr>
        <w:t xml:space="preserve">. Journal of New Science.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7CBD7"/>
    <w:multiLevelType w:val="singleLevel"/>
    <w:tmpl w:val="9DC7CBD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385B2D"/>
    <w:rsid w:val="34823EFC"/>
    <w:rsid w:val="3654172E"/>
    <w:rsid w:val="62F851BE"/>
    <w:rsid w:val="7AC01883"/>
    <w:rsid w:val="7F1753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SimSun"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character" w:styleId="3">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2023-02-16T13:06:41Z</dcterms:created>
  <dc:creator>Faten</dc:creator>
  <cp:lastModifiedBy>Moufida Atigui</cp:lastModifiedBy>
  <dcterms:modified xsi:type="dcterms:W3CDTF">2023-04-14T07:00:01Z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1036-11.2.0.11516</vt:lpwstr>
  </property>
  <property fmtid="{D5CDD505-2E9C-101B-9397-08002B2CF9AE}" pid="3" name="ICV">
    <vt:lpwstr>BB8C6907790147C693E72B71B75EE426</vt:lpwstr>
  </property>
</Properties>
</file>